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C3" w:rsidRPr="00302EC3" w:rsidRDefault="00302EC3" w:rsidP="00302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</w:pPr>
      <w:r w:rsidRPr="00302EC3"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  <w:t xml:space="preserve">Логопедические упражнения </w:t>
      </w:r>
      <w:proofErr w:type="gramStart"/>
      <w:r w:rsidRPr="00302EC3"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  <w:t>на</w:t>
      </w:r>
      <w:proofErr w:type="gramEnd"/>
    </w:p>
    <w:p w:rsidR="00302EC3" w:rsidRPr="00302EC3" w:rsidRDefault="00302EC3" w:rsidP="00302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</w:pPr>
      <w:r w:rsidRPr="00302EC3"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  <w:t>каждый день для выработки</w:t>
      </w:r>
    </w:p>
    <w:p w:rsidR="00302EC3" w:rsidRPr="00302EC3" w:rsidRDefault="00302EC3" w:rsidP="00302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NewRomanPS-BoldMT" w:hAnsi="Monotype Corsiva" w:cs="Times New Roman"/>
          <w:b/>
          <w:bCs/>
          <w:color w:val="000000"/>
          <w:sz w:val="56"/>
          <w:szCs w:val="56"/>
        </w:rPr>
      </w:pPr>
      <w:r w:rsidRPr="00302EC3">
        <w:rPr>
          <w:rFonts w:ascii="Monotype Corsiva" w:eastAsia="TimesNewRomanPS-BoldMT" w:hAnsi="Monotype Corsiva" w:cs="TimesNewRomanPS-BoldMT"/>
          <w:b/>
          <w:bCs/>
          <w:color w:val="000000"/>
          <w:sz w:val="56"/>
          <w:szCs w:val="56"/>
        </w:rPr>
        <w:t>четкой речи</w:t>
      </w:r>
      <w:r w:rsidRPr="00302EC3">
        <w:rPr>
          <w:rFonts w:ascii="Monotype Corsiva" w:eastAsia="TimesNewRomanPS-BoldMT" w:hAnsi="Monotype Corsiva" w:cs="Times New Roman"/>
          <w:b/>
          <w:bCs/>
          <w:color w:val="000000"/>
          <w:sz w:val="56"/>
          <w:szCs w:val="56"/>
        </w:rPr>
        <w:t>.</w:t>
      </w:r>
    </w:p>
    <w:p w:rsidR="00302EC3" w:rsidRPr="00302EC3" w:rsidRDefault="00302EC3" w:rsidP="00302EC3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eastAsia="TimesNewRomanPS-BoldMT" w:hAnsi="Monotype Corsiva" w:cs="Times New Roman"/>
          <w:b/>
          <w:bCs/>
          <w:color w:val="000000" w:themeColor="text1"/>
          <w:sz w:val="56"/>
          <w:szCs w:val="56"/>
        </w:rPr>
      </w:pP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Пояснительная записка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Предлагаемое методическое пособие предназначено не только и не столько для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специалистов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сколько для педагогов общего профиля и родителей детей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 которых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имеются нарушения речевого развития в виде неразборчивости речи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недостатков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звукопроизношения и пр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Оно может быть также использовано специалистами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работающими в области восстановительного обучения больных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перенесших инсульт или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черепно-мозговую травму и имеющими в виде последствий нарушения произносительной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стороны речи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Пособие написано в связи с тем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работая практически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автор постоянно сталкивается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 необходимостью давать подробные рекомендации каждому педагогу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родителю или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логопеду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Конечно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пособие не может заменить живое общение специалиста с пациентами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или их окружением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однако рекомендации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сопровождаемые таким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готовым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материалом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намного облегчают дело и оптимизируют прием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Текст пособия рассчитан на пациентов разного возраста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Предполагается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пользующийся пособием сам будет отбирать те слова и фразы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которые считает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доступными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следует пользоваться пособием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дано в комментариях к каждому разделу или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упражнениям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которые следует от начала до конца читать и говорить </w:t>
      </w: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каждый день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Автор надеется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 оно будет полезно специалистам и близким родственникам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желающим помочь взрослым пациентам и детям с нарушениями речи обрести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способность разборчиво и красиво говорить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Логопедический массаж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1.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Воротниковой зоны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2.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Лицевых мышц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3.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Губ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4.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Языка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5.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Мягкого неба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Массаж воротниковой зоны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лицевых мышц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включая губы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выполняется по тем же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правилам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 и обычный косметический массаж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Массаж языка проводится от его корня к кончику специальным зондом или другим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предметом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например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закругленной пластмассовой ручкой зубной щетки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Используются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практически все виды массажных движений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поглаживающие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разминающие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похлопывающие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вибрационные и др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Массаж мягкого неба и дужек проводится сверху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вниз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Необходимо соблюдать при этом важное правило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массируемые мышцы вялые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расслабленные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 массаж должен быть активный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интенсивный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;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же мышцы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напряжены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то следует начинать с расслабляющего массажа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выполняемого легкими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поглаживающими движениями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 только по мере расслабления мышц пытаться</w:t>
      </w:r>
      <w:r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проникнуть вглубь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b/>
          <w:bCs/>
          <w:color w:val="000000" w:themeColor="text1"/>
          <w:sz w:val="28"/>
          <w:szCs w:val="28"/>
        </w:rPr>
        <w:t>Логопедическая гимнастика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(Выполняется перед зеркалом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;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обучающий и обучаемый сидят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чтобы оба были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видны каждому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Дозировка и темп движений увеличиваются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постепенно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 мере того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оно осваивается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.)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Губы</w:t>
      </w:r>
      <w:r w:rsidRPr="00F34F68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1.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Вытянуть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—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растянуть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Растянуть губы в улыбку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чтобы были видны все зубы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и вытянуть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трубочку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чтобы получился хоботок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2.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Сжать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—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отпустить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Крепко сжать губы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рот на замок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»),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 затем плавно их распустить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3.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Сложить рупором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Нужно сделать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чтобы получился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рупор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».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4.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Покусать верхними зубами нижнюю губу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Нужно сделать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5.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Покусать нижними зубами верхнюю губу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 же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2. 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Язык</w:t>
      </w:r>
      <w:r w:rsidRPr="00F34F68">
        <w:rPr>
          <w:rFonts w:ascii="Times New Roman" w:eastAsia="TimesNewRomanPS-BoldMT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1.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Распластать по нижней губе и удерживать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постепенно продлевая время удержания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Нужно чтобы язык лежал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как у меня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».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мышцы языка остаются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напряженными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надо слегка похлопать по языку шпателем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Способ выполнения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Распластать язык по верхней губе и удерживать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 поддерживая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нижней губой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постепенно продлевая время удержания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пациент неспособен поднять язык сам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можно поддерживать его специальным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зондом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Для облегчения задачи держать рот открытым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можно что-нибудь закусить с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боков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например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кусочки сахара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Постепенно пациент должен научиться удерживать рот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открытым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без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посторонней</w:t>
      </w: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помощи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Совершать языком круговые движения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облизать губы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2.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Двигать языком от одного угла губ к другому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 воздуху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 не по нижней губе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</w:t>
      </w:r>
      <w:proofErr w:type="gramStart"/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остепенно продлевая время удержания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C73983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Нужно двигать язык от одного уголка рта до другого так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чтобы язык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скользил не по губе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 по воздуху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».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Способ выполнения</w:t>
      </w:r>
      <w:r w:rsidRPr="00F34F68">
        <w:rPr>
          <w:rFonts w:ascii="Times New Roman" w:eastAsia="TimesNewRomanPS-Bold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пациент не может выполнять упражнение самостоятельно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,</w:t>
      </w:r>
      <w:r w:rsidR="00C73983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следует зажать кончик языка специальным шпателем или своими пальцами и передвигать</w:t>
      </w:r>
      <w:r w:rsidR="00C73983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его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пассивный вариант выполнения задания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3.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Цоканье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присасывание языка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Выполняется по подражанию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4.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Щелканье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подражание цоканью копыт лошади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).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Выполняется по подражанию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5.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Поднять язык к альвеолам и энергично произносить 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>«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  <w:r w:rsidRPr="00F34F68">
        <w:rPr>
          <w:rFonts w:ascii="Times New Roman" w:eastAsia="TimesNewRomanPS-BoldMT" w:hAnsi="Times New Roman" w:cs="Times New Roman"/>
          <w:color w:val="000000" w:themeColor="text1"/>
          <w:sz w:val="28"/>
          <w:szCs w:val="28"/>
        </w:rPr>
        <w:t xml:space="preserve">...»,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удерживая рот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открытом состоянии (на ширину 2 см).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«Нащупа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те) языком за верхними зубами бугорки и ударяй(те) в них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копчиком языка». Для детей это упражнение можно обозначить как «Молоток» или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«Забиваем гвозди».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Способ выполнения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 открытом рте кончик языка произносит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альвеолярное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зазубное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) «Д» или «ДА, ДА, ДА...». Чтобы рот не закрывался можно зафиксировать щель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упражнение 1).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6. Удерживая язык у альвеол верхних зубов, дуть на него, подключая голос, чтобы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получился звук средний между «3» и «Ж».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«Нащупа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й(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те) языком за верхними зубами бугорки, поднимите язык и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дуйте на язык, как я. Для детей это упражнение можно обозначить как «Пчелка».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Способ выполнения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При открытом рте кончик языка должен вибрировать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</w:t>
      </w:r>
      <w:proofErr w:type="gramEnd"/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попадающей на него струи воздуха. Чтобы рот не закрывался, можно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зафиксировать щель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см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 упражнение 1).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7. Вести язык по верхнему небу — упереть в зубы и сопротивляться попытке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протолкнуть его назад специальным шпателем или каким-либо другим предметом,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например, чайной ложкой.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Инструкция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«Упр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и(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те) язык в верхние зубы и дави(те) на них. Я буду толкать 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его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обратно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а ты (Вы) не давайте, сопротивляйтесь мне».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Способ выполнения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При открытом рте кончик языка должен упереться в верхние зубы.</w:t>
      </w:r>
    </w:p>
    <w:p w:rsidR="00F34F68" w:rsidRPr="00F34F68" w:rsidRDefault="00F34F68" w:rsidP="00C73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Обучающий шариковым зондом, чайной ложечкой или пальцем пытается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отодвинуть его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назад,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 глубь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рта.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Коррекция звукопроизношения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1. 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Имитация неречевых шумов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сопоставимых с гласными звуками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Вой ветра — УУУ...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Плач младенца — УА, УА, УА...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Перекличка,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заблудившихся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в лесу: АУ, АУ, АУ...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Писк поросенка или мышонка: И, И, И...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2. </w:t>
      </w:r>
      <w:proofErr w:type="gramStart"/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Имитация неречевых шумов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сопоставимых с согласными звуками 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четкое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,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утрированное произнесение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):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Мычание коровы — МУ, МУ, МУ...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Мяуканье кошки: МЯУ, МЯУ, МЯУ...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Лай собаки: АВ, АВ, АВ...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Кваканье лягушки: КВА, КВА, КВА...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Кудахтанье курицы —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КО, КО...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Гоготанье гусей —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ГА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, ГА, ГА...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Пение песенки — ЛЯ, ЛЯ, ЛЯ...; ПА, ПА, ПА...; ДУ, ДУ, ДУ...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Звук воздушного шарика, который проткнули: ССС...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Звук подлетающего комара: 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ЗьЗьЗь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Шуршание листьев: Ш </w:t>
      </w:r>
      <w:proofErr w:type="spellStart"/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</w:t>
      </w:r>
      <w:proofErr w:type="spellEnd"/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Звук подъезжающего поезда — ЧУК, ЧУК, ЧУК...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Уханье филина — УФ, УФ, УФ...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Рычание дикого зверя: РРР...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Крик петуха — КУКАРЕКУ...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Если звуки вызваны путем имитации, то можно приступать к автоматизации их в слогах.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Для этого ниже приведены слоговые таблицы, в которых звуки систематизированы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способу и месту образования. Если же таким путем получить правильно произносимые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звуки не удалось, то следует обратиться к специалисту-логопеду, который поставит их, а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затем уже автоматизировать.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Слоговые таблицы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: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Таблицы составлены таким образом, чтобы автоматизируемый звук находился в разных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фонетических контекстах: прямые слоги — твердые и мягкие; обратные слоги; слоги с</w:t>
      </w:r>
      <w:r w:rsidR="00C73983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разделительным мягким знаком.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ГУБНЫЕ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MA МЯ МЬЯ ПА ПЯ ПЬЯ БА БЯ БЬЯ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 МЁ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МЬЁ ПО ПЁ ПЬЁ БО БЁ БЬЁ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МУ МЮ МЬЮ ПУ ПЮ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ПЬЮ БУ БЮ БЬЮ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МЫ МИ МЬИ ПЫ ПИ ПЬИ БЫ БИ БЬИ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AM ЯМ ЯМЬ АП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ЯП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ЯПЬ АБ ЯБ ЯБЬ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ОМ ЁМ ЁМЬ ОП - ЁПЬ АБ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- -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УМ ЮМ ЮМЬ УП ЮП ЮПЬ УБ ЮБ ЮБЬ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ЫМ ИМ ИМЬ ЫП ИП ИПЬ ЫБ ИБ ИБЬ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i/>
          <w:iCs/>
          <w:color w:val="000000" w:themeColor="text1"/>
          <w:sz w:val="28"/>
          <w:szCs w:val="28"/>
        </w:rPr>
        <w:t>Примечание</w:t>
      </w:r>
      <w:r w:rsidRPr="00F34F68">
        <w:rPr>
          <w:rFonts w:ascii="Times New Roman" w:eastAsia="TimesNewRomanPSMT" w:hAnsi="Times New Roman" w:cs="Times New Roman"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Обратные слоги со звонким согласным «Б» произносятся без оглушения.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Неблагозвучные слоги пропущены.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ПЕРЕДНЕЯЗЫЧНЫ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 ТЯ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ТЬЯ ДА ДЯ ДЬЯ НА НЯ НЬЯ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ТО ТЕ ТЬЁ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ДЁ ДЬЁ НО НЕ НЬЁ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ТУ ТЮ ТЬЮ ДЮ 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ДЮ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ДЬЮ НУ НЮ НЬЮ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ТЫ ТА ТЬИ ДИ </w:t>
      </w:r>
      <w:proofErr w:type="spell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ДИ</w:t>
      </w:r>
      <w:proofErr w:type="spell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ДЬИ НЫ НИ НЬИ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AT ЯТ – АД ЯД – АН ЯН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ОТ ЁТ – ОД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ЁД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ОН ЁН –</w:t>
      </w:r>
    </w:p>
    <w:p w:rsidR="00F34F68" w:rsidRPr="00F34F68" w:rsidRDefault="00C73983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УТ</w:t>
      </w:r>
      <w:r w:rsidR="00F34F68"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_ЮТ – УД ЮД – УН ЮН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 xml:space="preserve">ЫТ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ИТ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ЫД ИД – ЫН ИН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ЗАДНЕЯЗЫЧНЫЕ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 КЯ КЬЯ ГА ГЯ ГЬЯ ХА ХЯ ХЬЯ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 КЁ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КЬЁ ГО ГЁ ГЬЁ ХО ХЁ ХЬЁ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КУ КЮ КЬЮ ГУ ГЮ ГЬЮ ХУ ХЮ ХЬЮ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КЫ КИ КЬИ ГЫ ГИ ГЬИ ХЫ ХИ ХЬИ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АК ЯК – АГ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ЯГ – АХ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ЯХ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ОК ЁК – ОГ ЁГ – ОХ ЁХ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УК ЮК – УГ ЮГ – УХ ЮХ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ЫК ИК – ЫГ ИГ – ЫХ ИХ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ГУБНО-ЗУБНЫЕ ШИПЯЩИЕ ДИФТОНГИ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С«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Й»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ВА-ВЯ-ВЬЯ ФА-ФЯ-ФЬЯ ША ЖА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ЧА Е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(Й+Э) ЙЭ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ВО-ВЁ-ВЬЁ ФО-ФЁ-ФЬЁ ШО ЖО ЧО Ё (Й+О) ЙО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ВУ-ВЮ-ВЬЮ ФУ-ФЮ-ФЬЮ ШУ ЖУ ЧУ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Ю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(Й+У) ЙУ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ВЫ-ВИ-ВЬИ ФЫ-ФИ-ФЬИ ШИ ЖИ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ЧИ Я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(Й+А) ЙА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АВ-ЯВ АФ-ЯФ АШ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АЖ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АЧ ЭЙ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ОВ-ЁВ ОФ-ЁФ ОШ ОЖ ОЧ ОЙ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УВ-ЮВ УФ-ЮФ УШ УЖ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УЧ УЙ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ЫВ-ИВ ЫФ-ИФ ЫШ ЫЖ ЫЧ АЙ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СВИСТЯЩИЕ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СА СЯ СЬЯ ЗА ЗЯ ЗЬЯ ЦА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 СЁ СЬЁ ЗО ЗЁ ЗЬЁ ЦО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СУ СЮ СЬЮ ЗУ ЗЮ ЗЬЮ ЦУ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СЫ СИ СЬИ ЗЫ ЗИ ЗЬИ ЦЫ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АС ЯС – A3 ЯЗ – АЦ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ОС ЁС –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ОЗ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ЁЗ – ОЦ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УС ЮС – УЗ ЮЗ – УЦ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ЫС ИС – ЫЗ ИЗ – ЫЦ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СОНОР</w:t>
      </w:r>
      <w:r w:rsidR="00C73983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Ы</w:t>
      </w:r>
      <w:r w:rsidR="00C73983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Прямые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 РЯ РЬЯ ЛА ЛЯ ЛЬЯ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 РЁ РЬЁ ЛО ЛЁ ЛЬЁ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РУ РЮ РЬЮ ЛУ ЛЮ ЛЬЮ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РЫ РИ РЬИ ЛЫ ЛИ ЛЬИ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Обратные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АР ЯР – АЛ ЯЛ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ОР ЁР – ОЛ ЁЛ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УР ЮР – </w:t>
      </w: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УЛ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ЮЛ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ЫР ИР – ЫЛ ИЛ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 xml:space="preserve">4. 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СЛОВА 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(</w:t>
      </w:r>
      <w:r w:rsidRPr="00F34F68">
        <w:rPr>
          <w:rFonts w:ascii="Times New Roman" w:eastAsia="TimesNewRomanPS-Bold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по предметным и предикативным картинкам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>).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ГУБНЫЕ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МАМА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ША – РО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МА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СО – СЕ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МЯ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ВРЕ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ПАПА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ЛЕЦ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ПЬЯ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НИЦА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БАБА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НЯ – РЫ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РЕ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ЛОТ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ЛОКО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ЛЕ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РКА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МОЩЬ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ЧКА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ЛЬНО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БЬЁ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КА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ЗЫКА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СЛИ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ПУХ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ДРА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ЛКА – БА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ШКА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МАГА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СТ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ЖИК – ЛА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ЩА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РАТ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СЬМО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ЛЬ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ЛИНА – ЕСЛИ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...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РКА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НОКЛЬ – РЯ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ВОРО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БЬИ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РЫ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БЬИ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КОСТИ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ПЕРЕДНЕЯЗЫЧНЫЕ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TATA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ПКИ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НЕЦ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ПКА – ТЁ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ТЯ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МО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ТЯ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НЕТ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ТЬЯ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СВА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ША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ТА-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ПО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РОК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Й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ДЯДЯ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ДЯ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ТЕЛ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lastRenderedPageBreak/>
        <w:t>СУ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ДЬЯ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БА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ДЬЯ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ДЯ –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ШИ</w:t>
      </w:r>
      <w:proofErr w:type="gramEnd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СТЯ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НИ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КАРТИ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МАШИ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НЯНЯ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ТА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НЯ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ВА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МА – БА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ТЕ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НЬ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ТЕ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ПЛА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ТЬЕ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ГОТЬ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ГИ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МЕР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 – ПРИ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НЁ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ВРА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НЬЁ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ВОРО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НЬЁ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ФЛИ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МБА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РОК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ЛЬ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ЛЬКА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ШЕС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ЖНО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ГА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НЮ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КВА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РОБО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ТЫ 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– ЗАБО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ХО – БО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ТИ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НОК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НА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ВО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СКИ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НЫ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ТИК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НИ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НА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ЗАДНЕЯЗЫЧНЫЕ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ТЕР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МЕНЬ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ММА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ЛЬКА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З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ХА – ХА – ХА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ЛА –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ХА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М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ЛЯ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ОШКА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СМОС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ДЫ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РОД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ЛОД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ЛОД – ПО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 – ДО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ХО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Д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РЫ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ДРИ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 xml:space="preserve">СИ –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ГУ</w:t>
      </w:r>
      <w:r w:rsidRPr="00F34F68">
        <w:rPr>
          <w:rFonts w:ascii="Times New Roman" w:eastAsia="TimesNewRomanPSMT" w:hAnsi="Times New Roman" w:cs="Times New Roman"/>
          <w:color w:val="000000" w:themeColor="text1"/>
          <w:sz w:val="28"/>
          <w:szCs w:val="28"/>
        </w:rPr>
        <w:t>БЫ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ГУБНО-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ЗУБНЫЕ ШИПЯЩИЕ ДИФТОНГИ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«Й»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ВАНЯ – ВАСЯ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– ВАРИТ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ВАФЛЯ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ВЯЖЕТ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СВЯЗКА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ФАНЯ – ФАКЕЛ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СОФА – ГРАФА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ЛАФА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ШАР – ШАЛЬ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– ДУША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lastRenderedPageBreak/>
        <w:t>ЖАР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ЖАБА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ЖАЛО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КОЖА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ЧАС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ЧАД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ЧАДО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ЕВА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ЕЛИ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ЕЗДИТ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ВОДЫ – ВОЛЯ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– ВОБЛА ШОК ЖО ЧО ЁЛКА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ЁЖИК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ШУ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ЖУ ЧУ</w:t>
      </w:r>
      <w:proofErr w:type="gramEnd"/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ЮЛЯ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ЮРИК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ЛЮЛЬКА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ВЫ – ВИ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ВЬИ ФИЛИН – ФИЗИК ШИ ЖИ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ЧИ Я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(Й+А)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СВИСТЯЩИЕ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САЛО – САХАР – САМ – САД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КИСА – РОСА – КРАСА ВАСЯ ЗАМОК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ЗАЛЫ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ЦАПЛЯ – ЦАРЬ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ЦАРИЦА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ДЕВИЦА – СПИЦА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СО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СЁ </w:t>
      </w: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ЗОЯ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– ЗОРИ ЛИЦО – КРЫЛЬЦО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КОЛЬЦО – ЦОКОТ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СУ СЮ ЗУБЫ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ЗУБРЫ ЦУКАТ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СЫ СИ КОНЦЫ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ДЕВИЦЫ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СОНОРЫ – «</w:t>
      </w:r>
      <w:proofErr w:type="spell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</w:t>
      </w:r>
      <w:proofErr w:type="spell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», «л»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РАМА – РАДОСТЬ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РАКИ – ССОРА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РЯБА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РЯСКА – РЯД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ЛАПЫ – ЛАДНО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ЛАСКА ЛЯЛЯ – ЛЯМКА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РОМА – РОЗЫ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РОСТ – ДОРОГА РЕКИ – ГРЕКИ ЛОРА – ЛОДКА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ЛОВИТ – ЛОМ ЛЕС – НАЛЕВО – ПОЛЕ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РУПОР – РУКИ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РУБЛЬ РЮМКА ЛУЖА – БАЛУ ЛЮЛЬКА – ЛЮБИТ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ЛЮСЯ – СЛЮНИ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lastRenderedPageBreak/>
        <w:t>РЫБА – РЫЖИК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РЫНОК РИММА ЛЫЖИ – ЛЫКО ЛИЦА – БОЛИ –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СТОЛИК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-ItalicMT" w:hAnsi="Times New Roman" w:cs="Times New Roman"/>
          <w:b/>
          <w:bCs/>
          <w:i/>
          <w:iCs/>
          <w:color w:val="000000" w:themeColor="text1"/>
          <w:sz w:val="28"/>
          <w:szCs w:val="28"/>
        </w:rPr>
        <w:t>Примечание</w:t>
      </w:r>
      <w:r w:rsidRPr="00F34F68">
        <w:rPr>
          <w:rFonts w:ascii="Times New Roman" w:eastAsia="TimesNewRomanPSMT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Можно самостоятельно составить таблицы с более сложными слогами,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имеющими</w:t>
      </w:r>
      <w:proofErr w:type="gramEnd"/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 xml:space="preserve"> такую же систематизацию (губные, переднеязычные, заднеязычные и т.д.),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например: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АТА СТА ПЛА АГА ГАРТ ХАЛТА АСТРА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АТО СТО ПЛО АГО ГОРТ ХАЛТО АСТРО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АТУ СТУ ПЛУ АГУ ГУРТ ХАЛТУ АСТРУ</w:t>
      </w:r>
    </w:p>
    <w:p w:rsidR="00F34F68" w:rsidRPr="00F34F68" w:rsidRDefault="00F34F68" w:rsidP="00F34F6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</w:pPr>
      <w:r w:rsidRPr="00F34F68">
        <w:rPr>
          <w:rFonts w:ascii="Times New Roman" w:eastAsia="TimesNewRomanPSMT" w:hAnsi="Times New Roman" w:cs="Times New Roman"/>
          <w:b/>
          <w:bCs/>
          <w:color w:val="000000" w:themeColor="text1"/>
          <w:sz w:val="28"/>
          <w:szCs w:val="28"/>
        </w:rPr>
        <w:t>АТЫ СТЫ ПЛЫ АГЫ – ХАЛТЫ АСТРЫ</w:t>
      </w:r>
    </w:p>
    <w:p w:rsidR="00721A75" w:rsidRPr="00F34F68" w:rsidRDefault="00721A75" w:rsidP="00F34F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21A75" w:rsidRPr="00F34F68" w:rsidSect="0020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34F68"/>
    <w:rsid w:val="00203B1F"/>
    <w:rsid w:val="00302EC3"/>
    <w:rsid w:val="00721A75"/>
    <w:rsid w:val="00C73983"/>
    <w:rsid w:val="00F3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1614</Words>
  <Characters>9203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учиник</dc:creator>
  <cp:keywords/>
  <dc:description/>
  <cp:lastModifiedBy>учиник</cp:lastModifiedBy>
  <cp:revision>5</cp:revision>
  <dcterms:created xsi:type="dcterms:W3CDTF">2015-11-18T09:25:00Z</dcterms:created>
  <dcterms:modified xsi:type="dcterms:W3CDTF">2015-11-18T09:48:00Z</dcterms:modified>
</cp:coreProperties>
</file>