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2C" w:rsidRPr="00AA3B2C" w:rsidRDefault="00AA3B2C" w:rsidP="00AA3B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A3B2C">
        <w:rPr>
          <w:rFonts w:ascii="Times New Roman" w:eastAsia="Times New Roman" w:hAnsi="Times New Roman" w:cs="Times New Roman"/>
          <w:b/>
          <w:bCs/>
          <w:sz w:val="36"/>
          <w:szCs w:val="36"/>
          <w:lang w:eastAsia="ru-RU"/>
        </w:rPr>
        <w:t xml:space="preserve">Письмо Минобрнауки России от 19.01.2018 г. № 08-96 «О методических рекомендациях» </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Департамент государственной политики в сфере общего образования Минобрнауки России направляет для использования в работе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AA3B2C" w:rsidRPr="00AA3B2C" w:rsidRDefault="00AA3B2C" w:rsidP="00AA3B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Директор Департамента А. Е. Петров</w:t>
      </w:r>
    </w:p>
    <w:p w:rsidR="00AA3B2C" w:rsidRPr="00AA3B2C" w:rsidRDefault="00AA3B2C" w:rsidP="00AA3B2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A3B2C">
        <w:rPr>
          <w:rFonts w:ascii="Times New Roman" w:eastAsia="Times New Roman" w:hAnsi="Times New Roman" w:cs="Times New Roman"/>
          <w:b/>
          <w:bCs/>
          <w:sz w:val="27"/>
          <w:szCs w:val="27"/>
          <w:lang w:eastAsia="ru-RU"/>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Данные методические рекомендации разработаны в целях создания в общеобразовательных организациях оптимальных условий для духовно-нравственного образования, формирования личности учащихся, разделяющих российские традиционные духовные ценности (Стратегия развития воспитания в Российской Федерации на период до 2025 года), совершенствования процесса реализации духовно-нравственного образования в форме преподавания комплексного курса «Основы религиозных культур и светской этики» (далее </w:t>
      </w:r>
      <w:r w:rsidRPr="00AA3B2C">
        <w:rPr>
          <w:rFonts w:ascii="Times New Roman" w:eastAsia="Times New Roman" w:hAnsi="Times New Roman" w:cs="Times New Roman"/>
          <w:sz w:val="18"/>
          <w:szCs w:val="18"/>
          <w:lang w:eastAsia="ru-RU"/>
        </w:rPr>
        <w:t>–</w:t>
      </w:r>
      <w:r w:rsidRPr="00AA3B2C">
        <w:rPr>
          <w:rFonts w:ascii="Times New Roman" w:eastAsia="Times New Roman" w:hAnsi="Times New Roman" w:cs="Times New Roman"/>
          <w:sz w:val="24"/>
          <w:szCs w:val="24"/>
          <w:lang w:eastAsia="ru-RU"/>
        </w:rPr>
        <w:t xml:space="preserve"> ОРКСЭ) для обучающихся 4-х классов начального общего образования (далее </w:t>
      </w:r>
      <w:r w:rsidRPr="00AA3B2C">
        <w:rPr>
          <w:rFonts w:ascii="Times New Roman" w:eastAsia="Times New Roman" w:hAnsi="Times New Roman" w:cs="Times New Roman"/>
          <w:sz w:val="18"/>
          <w:szCs w:val="18"/>
          <w:lang w:eastAsia="ru-RU"/>
        </w:rPr>
        <w:t>–</w:t>
      </w:r>
      <w:r w:rsidRPr="00AA3B2C">
        <w:rPr>
          <w:rFonts w:ascii="Times New Roman" w:eastAsia="Times New Roman" w:hAnsi="Times New Roman" w:cs="Times New Roman"/>
          <w:sz w:val="24"/>
          <w:szCs w:val="24"/>
          <w:lang w:eastAsia="ru-RU"/>
        </w:rPr>
        <w:t> НОО) и предметной области «Основы духовно-нравственной культуры народов России» (далее – ОДНКНР) для обучающихся основного общего образования (далее – ООО).</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color w:val="000000"/>
          <w:sz w:val="24"/>
          <w:szCs w:val="24"/>
          <w:lang w:eastAsia="ru-RU"/>
        </w:rPr>
        <w:t>1. Введение.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В соответствии с распоряжением Правительства Российской Федерации от 28 января 2012 г. № 84-р, начиная с 1 сентября 2012 года, установлено обязательное изучение комплексного учебного курса «Основы религиозных культур и светской этики» в объеме 34 учебных часа.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Основными задачами комплексного курса являются: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личности, семьи, общества;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Предметная область «Основы духовно-нравственной культуры народов России» обязательна для изучения с 1 сентября 2015 года в соответствии с введенным федеральным государственным образовательным стандартом основного общего </w:t>
      </w:r>
      <w:r w:rsidRPr="00AA3B2C">
        <w:rPr>
          <w:rFonts w:ascii="Times New Roman" w:eastAsia="Times New Roman" w:hAnsi="Times New Roman" w:cs="Times New Roman"/>
          <w:sz w:val="24"/>
          <w:szCs w:val="24"/>
          <w:lang w:eastAsia="ru-RU"/>
        </w:rPr>
        <w:lastRenderedPageBreak/>
        <w:t>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Реализация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формированию у школьников поликультурной компетентности, которая понимается как интегративное качество личности ребенка, приобретаемое в результате освоения детьми поликультурных знаний, развития интеллектуально-нравственных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Культурологическая основа учебных предметов, курсов, дисциплин (модулей), направленных на получение обучающимися знаний о духовно-нравственной культуре народов России способствует развитию у школьников представлений о нравственных идеалах и ценностях соответствующих религиозных и светских традиций поликультурного населения России; формированию ценностного отношения к социальной реальности, осознанию роли православия, иудаизма, буддизма, ислама в истории и культуре нашей страны.</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Семья школьника выступает в качестве заказчика и участника этого образования.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color w:val="000000"/>
          <w:sz w:val="24"/>
          <w:szCs w:val="24"/>
          <w:lang w:eastAsia="ru-RU"/>
        </w:rPr>
        <w:t>2. Правовое регулирование.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Основная задача органов государственной власти субъектов Российской Федерации, осуществляющих государственное управление в сфере образования – контроль за соблюдением законодательства.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Правовые основания организации и обеспечения духовно-нравственного образования в общеобразовательной организации (далее </w:t>
      </w:r>
      <w:r w:rsidRPr="00AA3B2C">
        <w:rPr>
          <w:rFonts w:ascii="Times New Roman" w:eastAsia="Times New Roman" w:hAnsi="Times New Roman" w:cs="Times New Roman"/>
          <w:sz w:val="18"/>
          <w:szCs w:val="18"/>
          <w:lang w:eastAsia="ru-RU"/>
        </w:rPr>
        <w:t>–</w:t>
      </w:r>
      <w:r w:rsidRPr="00AA3B2C">
        <w:rPr>
          <w:rFonts w:ascii="Times New Roman" w:eastAsia="Times New Roman" w:hAnsi="Times New Roman" w:cs="Times New Roman"/>
          <w:sz w:val="24"/>
          <w:szCs w:val="24"/>
          <w:lang w:eastAsia="ru-RU"/>
        </w:rPr>
        <w:t> ОО) включают правовые акты всех уровней, начиная с федерального. На федеральном уровне это, прежде всего, Конституция Российской Федерации и Федеральный закон «Об образовании в Российской Федерации». На региональном уровне – правовые акты субъекта Федерации, правовые акты муниципального образования (местного самоуправления) и собственные акты общеобразовательной организации. Содержание правовых актов субъекта Российской Федерации, муниципального образования и образовательной организации не может противоречить федеральным правовым актам, прежде всего Конституции и федеральным законам.</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1) КОНСТИТУЦИЯ РОССИЙСКОЙ ФЕДЕРАЦИИ.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14</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1. Российская Федерация светское государство. Никакая из религий не может устанавливаться в качестве государственной или обязательной.</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17</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lastRenderedPageBreak/>
        <w:t>3. Осуществление прав и свобод человека и гражданина не должно нарушать права и свободы других лиц.</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19</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28</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или распространять религиозные и иные убеждения и действовать в соответствии с ними.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29</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Не допускается пропаганда или агитация, возбуждающая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44</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Закон Российской Федерации «О СВОБОДЕ СОВЕСТИ И О РЕЛИГИОЗНЫХ ОБЪЕДИНЕНИЯХ».</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Преамбула: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3. Право на свободу совести и свободу вероисповедания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lastRenderedPageBreak/>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5. Религиозное образование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Части 1 и 4 предусматривают и права граждан на обучение религии как таковой. Это оказывается возможным по просьбе родителей, с согласия детей и по согласованию с соответствующим органом местного самоуправления.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3) КОНВЕНЦИЯ О ПРАВАХ РЕБЕНКА.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12</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Часть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13</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Часть 1. Ребенок имеет право свободно выражать свое мнение...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14</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Часть 1. Государства-участники уважают право ребенка на свободу мысли, совести и религии...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Часть 3. Свобода исповедовать свою религию или веру может подвергаться только тем ограничениям, которые установлены законом и необходимы для охраны государственной безопасности, общественного порядка (orde public), нравственности и здоровья населения или защиты основных прав и свобод других лиц... Дети имеют право разговаривать на своем языке, исповедовать свою религию и пользоваться своей культурой.</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4) Федеральный закон «ОБ ОБРАЗОВАНИИ В РОССИЙСКОЙ ФЕДЕРАЦИИ».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2) воспитание </w:t>
      </w:r>
      <w:r w:rsidRPr="00AA3B2C">
        <w:rPr>
          <w:rFonts w:ascii="Times New Roman" w:eastAsia="Times New Roman" w:hAnsi="Times New Roman" w:cs="Times New Roman"/>
          <w:sz w:val="18"/>
          <w:szCs w:val="18"/>
          <w:lang w:eastAsia="ru-RU"/>
        </w:rPr>
        <w:t>–</w:t>
      </w:r>
      <w:r w:rsidRPr="00AA3B2C">
        <w:rPr>
          <w:rFonts w:ascii="Times New Roman" w:eastAsia="Times New Roman" w:hAnsi="Times New Roman" w:cs="Times New Roman"/>
          <w:sz w:val="24"/>
          <w:szCs w:val="24"/>
          <w:lang w:eastAsia="ru-RU"/>
        </w:rPr>
        <w:t>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lastRenderedPageBreak/>
        <w:t>Статья 48. Обязанности и ответственность педагогических работников</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5) Приказ Минобрнауки России от 14.02.2014 г. № 115 «ОБ УТВЕРЖДЕНИИ ПОРЯДКА ЗАПОЛНЕНИЯ, УЧЁТА И ВЫДАЧИ АТТЕСТАТОВ ОБ ОСНОВНОМ ОБЩЕМ И СРЕДНЕМ ОБЩЕМ ОБРАЗОВАНИИ И ИХ ДУБЛИКАТОВ», п. 5.3.б.</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6) Примерная основная образовательная программа начального общего образования.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lastRenderedPageBreak/>
        <w:t>7) Примерная основная образовательная программа основного общего образования.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8) Письмо Минобрнауки России от 31.03.2015 г. № 08-461 «О НАПРАВЛЕНИИ РЕГЛАМЕНТА ВЫБОРА МОДУЛЯ ОРКСЭ».</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9) Письмо № 08-761 от 25.05.2015 г. «ОБ ИЗУЧЕНИИ ПРЕДМЕТНЫХ ОБЛАСТЕЙ «ОСНОВЫ РЕЛИГИОЗНЫХ КУЛЬТУР И СВЕТСКОЙ ЭТИКИ» И «ОСНОВЫ ДУХОВНО-НРАВСТВЕННОЙ КУЛЬТУРЫ НАРОДОВ РОССИИ».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10) Письмо Минобрнауки России от 01.09.2016 г. № 08-1803 «О РЕАЛИЗАЦИИ ПРЕДМЕТНОЙ ОБЛАСТИ «ОСНОВЫ ДУХОВНО-НРАВСТВЕННОЙ КУЛЬТУРЫ НАРОДОВ РОССИИ».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11) Письмо Минобрнауки России от 26.06.2017 г. № 08-1300 «О ПРОГРАММЕ ПОВЫШЕНИЯ КВАЛИФИКАЦИИ».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color w:val="000000"/>
          <w:sz w:val="24"/>
          <w:szCs w:val="24"/>
          <w:lang w:eastAsia="ru-RU"/>
        </w:rPr>
        <w:t>3. Взаимодействие с религиозными организациями.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В рамках преподавания комплексного курса ОРКСЭ 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Такое обучение может вести религиозная организация.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организациях. С учетом вышеуказанной конституционной нормы о светском характере государства, светский характер образования в государственной и муниципальной школе также 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отношений, прежде всего обучающихся.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Педагогам, преподающим учебные предметы, курсы, дисциплины (модули), направленные на получение обучающимися знаний о духовно-нравственной культуре народов России, необходимо неукоснительно соблюдать статью 48 Закона, запрещающую принуждение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Возможно привлечение представителей религиозных организаций к учебно-методическому обеспечению преподавания конфессиональных модулей курса ОРКСЭ, </w:t>
      </w:r>
      <w:r w:rsidRPr="00AA3B2C">
        <w:rPr>
          <w:rFonts w:ascii="Times New Roman" w:eastAsia="Times New Roman" w:hAnsi="Times New Roman" w:cs="Times New Roman"/>
          <w:sz w:val="24"/>
          <w:szCs w:val="24"/>
          <w:lang w:eastAsia="ru-RU"/>
        </w:rPr>
        <w:lastRenderedPageBreak/>
        <w:t>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обучающимся представителями религиозных организаций во время таких мероприятий. Привлечение к преподавательской деятельности представителей религиозных конфессий не допускается. Светский характер комплексного курса и в целом образовательного процесса в ОО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фото/видео/аудиоформате. 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 Федерального закона «О свободе совести и о религиозных объединениях»).</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На уровне государственных и муниципальных организаций, осуществляющих подготовку учителей для преподавания комплексного учебного курса «Основы религиозных культур и светской этики» и предметной области «Основы духовно-нравственной культуры народов России» – это взаимодействие с религиозными организациями при разработке и реализации профессиональных образовательных программ, включая участие специалистов от конфессий в курсах повышения квалификации учителей (чтение лекций по соответствующим содержательным разделам и др.), участие в научно-практических конференциях, семинарах и т. д.</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В части 12 статьи 87 Федерального закона «Об образовании в Российской Федерации» закреплено, что образовательные организации, а также педагогические работники в случае реализации, преподавания ими образовательных программ духовно-нравственного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централизованными религиозными организациями. Эта аккредитация в настоящее время не является обязательной для допуска учителя к преподаванию религиозной культуры в школе, учитель не обязан ее иметь, получать.</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sz w:val="24"/>
          <w:szCs w:val="24"/>
          <w:lang w:eastAsia="ru-RU"/>
        </w:rPr>
        <w:t>4. Выбор модуля ОРКСЭ.</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Непосредственно к компетенции образовательной организации относится соблюдение нормы части 2 статьи 87 Федерального закона, устанавливающей право выбора учебных предметов, курсов, дисциплин (модулей) духовно-нравственной воспитательной направленности исключительно родителями (законными представителями) детей, обучающихся в общеобразовательной организации. Для обеспечения единства правоприменительной практики, соблюдения прав родителей школьников письмом Минобрнауки России от 31 марта 2015 года № 08-461 «О направлении Регламента выбора модуля ОРКСЭ» в субъекты Российской Федерации был направлен Регламент выбора в образовательной организации родителями (законными представителями) обучающихся </w:t>
      </w:r>
      <w:r w:rsidRPr="00AA3B2C">
        <w:rPr>
          <w:rFonts w:ascii="Times New Roman" w:eastAsia="Times New Roman" w:hAnsi="Times New Roman" w:cs="Times New Roman"/>
          <w:sz w:val="24"/>
          <w:szCs w:val="24"/>
          <w:lang w:eastAsia="ru-RU"/>
        </w:rPr>
        <w:lastRenderedPageBreak/>
        <w:t>одного из модулей комплексного учебного курса «Основы религиозных культур и светской этики».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Обеспечение своевременного доступа родителей к объективной информации о курсах – первоочередное условие эффективного взаимодействия школы с родителями и успешности реализации предметных областей ОРКСЭ и ОДНКНР в целом. Дефицит информации создает риски распространения в родительской среде стереотипов, мифов, необоснованных опасений.</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При этом объективная новизна курсов для российской школы и общества позволяет говорить не просто об информировании, но о просвещении, т. е. специальной работе по преодолению тех самых стереотипов, развенчанию мифов, разъяснению сути предлагаемых нововведений и их значения для учащихся и самих родителей.</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В ОО созданы органы государственно-общественного управления образованием: Управляющие советы, Совет школы, которые также могут проводить просветительскую и разъяснительную работу среди родителей. Орган государственно-общественного управления – коллегиальный внутришкольный орган государственно-общественного управления,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 принимает участие, в том числе в формировании образовательной программы ОО.</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sz w:val="24"/>
          <w:szCs w:val="24"/>
          <w:lang w:eastAsia="ru-RU"/>
        </w:rPr>
        <w:t>5. Соблюдение требований ФГОС при реализации курсов.</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Нормативно-правовые требования к реализации духовно-нравственного образования установлены в федеральных государственных образовательных стандартах начального и основного общего образования, являющихся нормативными правовыми актами Министерства образования и науки Российской Федерации.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ФГОС начального общего образования, принятый в 2009 году с изменениями от 31.12.2012 г., в числе обязательных предметных областей для изучения на уровне начального общего образования включает предметную область «Основы религиозных культур и светской этики» (п. 19.3), определяет основные задачи реализации содержания. Также ФГОС НОО устанавливает, что в рамках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В ФГОС основного общего образования с изменениями от 31.12.2012 г. включена обязательная предметная область «Основы духовно-нравственной культуры народов России». Содержание предметной области не раскрыто, составляющие ее учебные предметы не названы. Тем не менее, данное требование стандарта означает, что в учебном плане образовательной организации, реализующей основное общее образование, должна быть представлена предметная область «Основы духовно-нравственной культуры народов России».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В разделе о предметных результатах освоения основной образовательной программы основного общего образования в части предметной области ОДНКНР (п. 11.6) указаны общие требования к результатам образования по предметной области, не дифференцированные по каким-либо учебным предметам, курсам, дисциплинам (модулям) в рамках предметной области.</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lastRenderedPageBreak/>
        <w:t>Примерная основная образовательная программа основного общего образования поясняет, что данная предметная область может реализоваться в урочной форме за счет части учебного плана, формируемой участниками образовательных отношений, во внеурочной деятельности, а также «при изучении учебных предметов других предметных областей».</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Преподавание учебных предметов, курсов, дисциплин (модулей) в урочной форме необходимо предусмотреть в части учебного плана, формируемой участниками образовательных отношений, так как ОДНКНР – обязательная предметная область в учебном плане. При этом необходимо учитывать,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ОДНКНР учебным предметам, курсам, дисциплинам (модулям) в соответствии с учебным планом образовательной организации должен составлять не менее 64 часов за 2 учебных года.</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Реализация предметной области ОДНКНР во внеурочной деятельности, при изучении учебных предметов других предметных областей также возможна, поскольку одного часа учебных занятий в неделю для организации духовно-нравственного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образовательной программой форм в их разумном сочетании и дополнении, тем более что духовно-нравственное воспитание согласно ФГОС основного общего образования является одним из обязательных направлений внеурочной деятельности в школе.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sz w:val="24"/>
          <w:szCs w:val="24"/>
          <w:lang w:eastAsia="ru-RU"/>
        </w:rPr>
        <w:t>6. Подготовка педагогических кадров.</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Одним из актуальных направлений совершенствования реализации курса ОРКСЭ и предметной области ОДНКНР является обеспечение подготовки кадров для преподавания предметов духовно-нравственного образования. Для подготовки учителей повышение квалификации является основным стратегическим условием, обеспечивающим эффективность его внедрения, а также выступает и важнейшим внутрисистемным ресурсом, обеспечивающим научно-методическое и организационно-педагогическое сопровождение государственной политики в сфере образования в регионе.</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Подготовка к преподаванию курса ОРКСЭ и предметной области ОДНКНР должна осуществляться по программам дополнительного профессионального образования: в объеме не менее 144 учебных часов.</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Выявленные в ходе мониторингов проблемы делают объективной необходимостью специальную подготовку практикующих учителей в системе дополнительного профессионального образования (повышения квалификации) с учетом типовой (примерной) дополнительной профессиональной программы «Актуальные вопросы преподавания курса «Основы религиозных культур и светской этики (ОРКСЭ)» (далее – Программа), которая разработана по поручению Минобрнауки России в соответствии с требованиями Федерального государственного образовательного стандарта начального общего образования, Стратегии развития воспитания в Российской Федерации на период до 2025 года, на основании Федерального государственного образовательного стандарта высшего образования по направлению подготовки 44.03.01 – Педагогическое образование (уровень бакалавриата) и 44.04.01 – Педагогическое образование (уровень магистратуры), с использованием опыта образовательной деятельности по данной проблеме ФГАОУ ДПО АПК и ППРО и региональных институтов повышения квалификации работников образования. Программа разработана в соответствии с Федеральными законом «Об </w:t>
      </w:r>
      <w:r w:rsidRPr="00AA3B2C">
        <w:rPr>
          <w:rFonts w:ascii="Times New Roman" w:eastAsia="Times New Roman" w:hAnsi="Times New Roman" w:cs="Times New Roman"/>
          <w:sz w:val="24"/>
          <w:szCs w:val="24"/>
          <w:lang w:eastAsia="ru-RU"/>
        </w:rPr>
        <w:lastRenderedPageBreak/>
        <w:t>образовании в Российской Федерации» (ст. 87, ч. 6) с привлечением представителей централизованных религиозных организаций на базе Всероссийского Методического объединения по ОРКСЭ и ОДНКНР.</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Типовая (примерная) дополнительная профессиональная программа «Актуальные вопросы преподавания курса «Основы религиозных культур и светской этики (ОРКСЭ)» рассчитана на 144 часа, разработана на модульной основе и включает базовый и профильно-модульный (профильный) курсы. Форма обучения очно-заочная с дистанционной поддержкой.</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 xml:space="preserve">Методические рекомендации для образовательных организаций дополнительного профессионального образования по проведению повышения квалификации педагогов курса ОРКСЭ с учетом типовой (примерной) дополнительной профессиональной программы (повышения квалификации) «Актуальные вопросы преподавания курса «Основы религиозных культур и светской этики (ОРКСЭ)» и текст программы размещены на сайте ФГАОУ ДПО АПКиППРО </w:t>
      </w:r>
      <w:hyperlink r:id="rId5" w:history="1">
        <w:r w:rsidRPr="00AA3B2C">
          <w:rPr>
            <w:rFonts w:ascii="Times New Roman" w:eastAsia="Times New Roman" w:hAnsi="Times New Roman" w:cs="Times New Roman"/>
            <w:color w:val="0000FF"/>
            <w:sz w:val="24"/>
            <w:szCs w:val="24"/>
            <w:u w:val="single"/>
            <w:lang w:eastAsia="ru-RU"/>
          </w:rPr>
          <w:t>http://orkce.apkpro.ru/</w:t>
        </w:r>
      </w:hyperlink>
      <w:r w:rsidRPr="00AA3B2C">
        <w:rPr>
          <w:rFonts w:ascii="Times New Roman" w:eastAsia="Times New Roman" w:hAnsi="Times New Roman" w:cs="Times New Roman"/>
          <w:sz w:val="24"/>
          <w:szCs w:val="24"/>
          <w:lang w:eastAsia="ru-RU"/>
        </w:rPr>
        <w:t>.</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sz w:val="24"/>
          <w:szCs w:val="24"/>
          <w:lang w:eastAsia="ru-RU"/>
        </w:rPr>
        <w:t>7. Учебно-методическое и дидактическое обеспечение реализации предметных областей ОРКСЭ и ОДНКНР.</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При преподаваний ОРКСЭ допускается использование исключительно учебников, вошедших в Федеральный перечень.</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Необходимо обеспечить ОО УМК, включающим мультимедийные приложения, дидактические материалы. Обеспечить доступность учебно-методических материалов для родителей обучающихся.</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При выборе учебно-методического обеспечения для реализации ОДНКНР предлагается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г. № 699), а также литературные источники, связанные с региональным компонентом.</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b/>
          <w:bCs/>
          <w:sz w:val="24"/>
          <w:szCs w:val="24"/>
          <w:lang w:eastAsia="ru-RU"/>
        </w:rPr>
        <w:t>8. Система сопровождения профессиональной деятельности учителей ОРКСЭ и ОДНКНР.</w:t>
      </w:r>
    </w:p>
    <w:p w:rsidR="00AA3B2C" w:rsidRPr="00AA3B2C" w:rsidRDefault="00AA3B2C" w:rsidP="00AA3B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2C">
        <w:rPr>
          <w:rFonts w:ascii="Times New Roman" w:eastAsia="Times New Roman" w:hAnsi="Times New Roman" w:cs="Times New Roman"/>
          <w:sz w:val="24"/>
          <w:szCs w:val="24"/>
          <w:lang w:eastAsia="ru-RU"/>
        </w:rPr>
        <w:t>Органам государственной власти субъектов Российской Федерации, осуществляющих государственное управление в сфере образования, необходимо предусмотреть разработку локальных актов, направленных на методическое сопровождение профессионального развития учителей предметов духовно-нравственного образования, создание системы сопровождения профессиональной деятельности учителей ОРКСЭ и ОДНКНР, состоящей из мониторинга профессиональных затруднений и запросов педагогов, разработки соответствующих рекомендаций, скорректированного содержания программ учебных предметов (модулей), выбора соответствующей организационной формы и получения обратной связи от педагога.</w:t>
      </w:r>
    </w:p>
    <w:p w:rsidR="00817E02" w:rsidRDefault="00817E02"/>
    <w:sectPr w:rsidR="00817E02" w:rsidSect="00817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507"/>
    <w:multiLevelType w:val="multilevel"/>
    <w:tmpl w:val="B56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B2C"/>
    <w:rsid w:val="00817E02"/>
    <w:rsid w:val="00AA3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2"/>
  </w:style>
  <w:style w:type="paragraph" w:styleId="2">
    <w:name w:val="heading 2"/>
    <w:basedOn w:val="a"/>
    <w:link w:val="20"/>
    <w:uiPriority w:val="9"/>
    <w:qFormat/>
    <w:rsid w:val="00AA3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3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3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3B2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A3B2C"/>
    <w:rPr>
      <w:color w:val="0000FF"/>
      <w:u w:val="single"/>
    </w:rPr>
  </w:style>
  <w:style w:type="paragraph" w:styleId="a4">
    <w:name w:val="Normal (Web)"/>
    <w:basedOn w:val="a"/>
    <w:uiPriority w:val="99"/>
    <w:semiHidden/>
    <w:unhideWhenUsed/>
    <w:rsid w:val="00AA3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3B2C"/>
    <w:rPr>
      <w:b/>
      <w:bCs/>
    </w:rPr>
  </w:style>
</w:styles>
</file>

<file path=word/webSettings.xml><?xml version="1.0" encoding="utf-8"?>
<w:webSettings xmlns:r="http://schemas.openxmlformats.org/officeDocument/2006/relationships" xmlns:w="http://schemas.openxmlformats.org/wordprocessingml/2006/main">
  <w:divs>
    <w:div w:id="1540164876">
      <w:bodyDiv w:val="1"/>
      <w:marLeft w:val="0"/>
      <w:marRight w:val="0"/>
      <w:marTop w:val="0"/>
      <w:marBottom w:val="0"/>
      <w:divBdr>
        <w:top w:val="none" w:sz="0" w:space="0" w:color="auto"/>
        <w:left w:val="none" w:sz="0" w:space="0" w:color="auto"/>
        <w:bottom w:val="none" w:sz="0" w:space="0" w:color="auto"/>
        <w:right w:val="none" w:sz="0" w:space="0" w:color="auto"/>
      </w:divBdr>
      <w:divsChild>
        <w:div w:id="720981936">
          <w:marLeft w:val="0"/>
          <w:marRight w:val="0"/>
          <w:marTop w:val="0"/>
          <w:marBottom w:val="0"/>
          <w:divBdr>
            <w:top w:val="none" w:sz="0" w:space="0" w:color="auto"/>
            <w:left w:val="none" w:sz="0" w:space="0" w:color="auto"/>
            <w:bottom w:val="none" w:sz="0" w:space="0" w:color="auto"/>
            <w:right w:val="none" w:sz="0" w:space="0" w:color="auto"/>
          </w:divBdr>
        </w:div>
        <w:div w:id="25567598">
          <w:marLeft w:val="0"/>
          <w:marRight w:val="0"/>
          <w:marTop w:val="0"/>
          <w:marBottom w:val="0"/>
          <w:divBdr>
            <w:top w:val="none" w:sz="0" w:space="0" w:color="auto"/>
            <w:left w:val="none" w:sz="0" w:space="0" w:color="auto"/>
            <w:bottom w:val="none" w:sz="0" w:space="0" w:color="auto"/>
            <w:right w:val="none" w:sz="0" w:space="0" w:color="auto"/>
          </w:divBdr>
        </w:div>
        <w:div w:id="1404914495">
          <w:marLeft w:val="0"/>
          <w:marRight w:val="0"/>
          <w:marTop w:val="0"/>
          <w:marBottom w:val="0"/>
          <w:divBdr>
            <w:top w:val="none" w:sz="0" w:space="0" w:color="auto"/>
            <w:left w:val="none" w:sz="0" w:space="0" w:color="auto"/>
            <w:bottom w:val="none" w:sz="0" w:space="0" w:color="auto"/>
            <w:right w:val="none" w:sz="0" w:space="0" w:color="auto"/>
          </w:divBdr>
          <w:divsChild>
            <w:div w:id="3337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kce.apkp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2018-10-05T06:56:00Z</dcterms:created>
  <dcterms:modified xsi:type="dcterms:W3CDTF">2018-10-05T06:58:00Z</dcterms:modified>
</cp:coreProperties>
</file>